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25C5" w14:textId="77777777" w:rsidR="00145B02" w:rsidRPr="0001691A" w:rsidRDefault="004370C2">
      <w:pPr>
        <w:pStyle w:val="Title"/>
        <w:rPr>
          <w:lang w:val="tr-TR"/>
        </w:rPr>
      </w:pPr>
      <w:r w:rsidRPr="0001691A">
        <w:rPr>
          <w:lang w:val="tr-TR"/>
        </w:rPr>
        <w:t>GIDA VE TARIM MESLEK YÜKSEKOKULU</w:t>
      </w:r>
      <w:r w:rsidRPr="0001691A">
        <w:rPr>
          <w:lang w:val="tr-TR"/>
        </w:rPr>
        <w:br/>
        <w:t>KOMİSYON TOPLANTI TUTANAĞI</w:t>
      </w:r>
    </w:p>
    <w:p w14:paraId="07768B1E" w14:textId="61D08F71" w:rsidR="00801533" w:rsidRDefault="004370C2" w:rsidP="00760733">
      <w:pPr>
        <w:pStyle w:val="NormalWeb"/>
        <w:spacing w:before="0" w:beforeAutospacing="0" w:after="0" w:afterAutospacing="0" w:line="343" w:lineRule="atLeast"/>
        <w:rPr>
          <w:lang w:val="tr-TR"/>
        </w:rPr>
      </w:pPr>
      <w:r w:rsidRPr="0001691A">
        <w:rPr>
          <w:lang w:val="tr-TR"/>
        </w:rPr>
        <w:t>Komisyon Adı</w:t>
      </w:r>
      <w:r w:rsidR="00AC3348">
        <w:rPr>
          <w:lang w:val="tr-TR"/>
        </w:rPr>
        <w:tab/>
      </w:r>
      <w:r w:rsidRPr="0001691A">
        <w:rPr>
          <w:lang w:val="tr-TR"/>
        </w:rPr>
        <w:t>:</w:t>
      </w:r>
      <w:r w:rsidR="00E02202">
        <w:rPr>
          <w:lang w:val="tr-TR"/>
        </w:rPr>
        <w:t xml:space="preserve"> Ulusal ve Uluslararası İlişkiler Komisyonu</w:t>
      </w:r>
    </w:p>
    <w:p w14:paraId="505C1698" w14:textId="77777777" w:rsidR="00E02202" w:rsidRPr="00760733" w:rsidRDefault="00E02202" w:rsidP="00760733">
      <w:pPr>
        <w:pStyle w:val="NormalWeb"/>
        <w:spacing w:before="0" w:beforeAutospacing="0" w:after="0" w:afterAutospacing="0" w:line="343" w:lineRule="atLeast"/>
        <w:rPr>
          <w:rStyle w:val="Strong"/>
          <w:rFonts w:ascii="Roboto" w:hAnsi="Roboto"/>
          <w:sz w:val="21"/>
          <w:szCs w:val="21"/>
        </w:rPr>
      </w:pPr>
    </w:p>
    <w:p w14:paraId="07AFA7AC" w14:textId="597C7A8F" w:rsidR="00AC3348" w:rsidRDefault="00D037C9" w:rsidP="00AC3348">
      <w:pPr>
        <w:tabs>
          <w:tab w:val="left" w:pos="1560"/>
        </w:tabs>
        <w:rPr>
          <w:lang w:val="tr-TR"/>
        </w:rPr>
      </w:pPr>
      <w:r w:rsidRPr="0001691A">
        <w:rPr>
          <w:lang w:val="tr-TR"/>
        </w:rPr>
        <w:t>Toplantı Tarihi</w:t>
      </w:r>
      <w:r w:rsidR="00AC3348">
        <w:rPr>
          <w:lang w:val="tr-TR"/>
        </w:rPr>
        <w:tab/>
      </w:r>
      <w:r w:rsidRPr="0001691A">
        <w:rPr>
          <w:lang w:val="tr-TR"/>
        </w:rPr>
        <w:t xml:space="preserve">: </w:t>
      </w:r>
      <w:r w:rsidR="00801533">
        <w:rPr>
          <w:lang w:val="tr-TR"/>
        </w:rPr>
        <w:t>0</w:t>
      </w:r>
      <w:r w:rsidR="00E02202">
        <w:rPr>
          <w:lang w:val="tr-TR"/>
        </w:rPr>
        <w:t>8</w:t>
      </w:r>
      <w:r w:rsidRPr="0001691A">
        <w:rPr>
          <w:lang w:val="tr-TR"/>
        </w:rPr>
        <w:t>/</w:t>
      </w:r>
      <w:r w:rsidR="00801533">
        <w:rPr>
          <w:lang w:val="tr-TR"/>
        </w:rPr>
        <w:t>05</w:t>
      </w:r>
      <w:r w:rsidRPr="0001691A">
        <w:rPr>
          <w:lang w:val="tr-TR"/>
        </w:rPr>
        <w:t>/202</w:t>
      </w:r>
      <w:r w:rsidR="00801533">
        <w:rPr>
          <w:lang w:val="tr-TR"/>
        </w:rPr>
        <w:t>4</w:t>
      </w:r>
      <w:r w:rsidRPr="0001691A">
        <w:rPr>
          <w:lang w:val="tr-TR"/>
        </w:rPr>
        <w:t xml:space="preserve">       </w:t>
      </w:r>
    </w:p>
    <w:p w14:paraId="0015A085" w14:textId="3B7B119E" w:rsidR="00D037C9" w:rsidRPr="0001691A" w:rsidRDefault="00D037C9" w:rsidP="00AC3348">
      <w:pPr>
        <w:tabs>
          <w:tab w:val="left" w:pos="1560"/>
        </w:tabs>
        <w:rPr>
          <w:lang w:val="tr-TR"/>
        </w:rPr>
      </w:pPr>
      <w:r w:rsidRPr="0001691A">
        <w:rPr>
          <w:lang w:val="tr-TR"/>
        </w:rPr>
        <w:t>Toplantı Saati</w:t>
      </w:r>
      <w:r w:rsidR="00AC3348">
        <w:rPr>
          <w:lang w:val="tr-TR"/>
        </w:rPr>
        <w:tab/>
      </w:r>
      <w:r w:rsidRPr="0001691A">
        <w:rPr>
          <w:lang w:val="tr-TR"/>
        </w:rPr>
        <w:t xml:space="preserve">: </w:t>
      </w:r>
      <w:r w:rsidR="00760733">
        <w:rPr>
          <w:lang w:val="tr-TR"/>
        </w:rPr>
        <w:t>1</w:t>
      </w:r>
      <w:r w:rsidR="00E02202">
        <w:rPr>
          <w:lang w:val="tr-TR"/>
        </w:rPr>
        <w:t>3</w:t>
      </w:r>
      <w:r w:rsidR="00760733">
        <w:rPr>
          <w:lang w:val="tr-TR"/>
        </w:rPr>
        <w:t>.00</w:t>
      </w:r>
    </w:p>
    <w:p w14:paraId="25A9E17F" w14:textId="573A4FE8" w:rsidR="00D037C9" w:rsidRPr="0001691A" w:rsidRDefault="00D037C9" w:rsidP="00AC3348">
      <w:pPr>
        <w:tabs>
          <w:tab w:val="left" w:pos="1560"/>
        </w:tabs>
        <w:rPr>
          <w:lang w:val="tr-TR"/>
        </w:rPr>
      </w:pPr>
      <w:r w:rsidRPr="0001691A">
        <w:rPr>
          <w:lang w:val="tr-TR"/>
        </w:rPr>
        <w:t>Toplantı Yeri</w:t>
      </w:r>
      <w:r w:rsidR="00AC3348">
        <w:rPr>
          <w:lang w:val="tr-TR"/>
        </w:rPr>
        <w:tab/>
      </w:r>
      <w:r w:rsidRPr="0001691A">
        <w:rPr>
          <w:lang w:val="tr-TR"/>
        </w:rPr>
        <w:t xml:space="preserve">: </w:t>
      </w:r>
      <w:r w:rsidR="00801533">
        <w:rPr>
          <w:lang w:val="tr-TR"/>
        </w:rPr>
        <w:t>Gıda ve Tarım Meslek Yüksekokulu Merkez Bina Zemin Kat No:</w:t>
      </w:r>
      <w:r w:rsidR="00E02202">
        <w:rPr>
          <w:lang w:val="tr-TR"/>
        </w:rPr>
        <w:t xml:space="preserve"> Z07</w:t>
      </w:r>
    </w:p>
    <w:p w14:paraId="31FED91A" w14:textId="487BEDA2" w:rsidR="00EB5A22" w:rsidRDefault="00EB5A22" w:rsidP="00AC3348">
      <w:pPr>
        <w:tabs>
          <w:tab w:val="left" w:pos="1560"/>
        </w:tabs>
        <w:rPr>
          <w:lang w:val="tr-TR"/>
        </w:rPr>
      </w:pPr>
      <w:r>
        <w:rPr>
          <w:lang w:val="tr-TR"/>
        </w:rPr>
        <w:t>Toplantı Sayısı</w:t>
      </w:r>
      <w:r w:rsidR="00AC3348">
        <w:rPr>
          <w:lang w:val="tr-TR"/>
        </w:rPr>
        <w:tab/>
      </w:r>
      <w:r>
        <w:rPr>
          <w:lang w:val="tr-TR"/>
        </w:rPr>
        <w:t>: 202</w:t>
      </w:r>
      <w:r w:rsidR="00801533">
        <w:rPr>
          <w:lang w:val="tr-TR"/>
        </w:rPr>
        <w:t>5</w:t>
      </w:r>
      <w:r>
        <w:rPr>
          <w:lang w:val="tr-TR"/>
        </w:rPr>
        <w:t>/0</w:t>
      </w:r>
      <w:r w:rsidR="00801533">
        <w:rPr>
          <w:lang w:val="tr-TR"/>
        </w:rPr>
        <w:t>1</w:t>
      </w:r>
    </w:p>
    <w:p w14:paraId="4303A1ED" w14:textId="77777777" w:rsidR="00145B02" w:rsidRPr="0001691A" w:rsidRDefault="004370C2">
      <w:pPr>
        <w:pStyle w:val="Heading2"/>
        <w:rPr>
          <w:lang w:val="tr-TR"/>
        </w:rPr>
      </w:pPr>
      <w:r w:rsidRPr="0001691A">
        <w:rPr>
          <w:lang w:val="tr-TR"/>
        </w:rPr>
        <w:t>Gündem Maddeleri:</w:t>
      </w:r>
    </w:p>
    <w:p w14:paraId="5DC2C387" w14:textId="458A1F66" w:rsidR="00117EC4" w:rsidRDefault="004370C2" w:rsidP="00117EC4">
      <w:pPr>
        <w:jc w:val="both"/>
        <w:rPr>
          <w:lang w:val="tr-TR"/>
        </w:rPr>
      </w:pPr>
      <w:r w:rsidRPr="0001691A">
        <w:rPr>
          <w:lang w:val="tr-TR"/>
        </w:rPr>
        <w:t xml:space="preserve">1. </w:t>
      </w:r>
      <w:r w:rsidR="00117EC4" w:rsidRPr="00117EC4">
        <w:rPr>
          <w:lang w:val="tr-TR"/>
        </w:rPr>
        <w:t>Uluslararasılaşma süre</w:t>
      </w:r>
      <w:r w:rsidR="00117EC4">
        <w:rPr>
          <w:lang w:val="tr-TR"/>
        </w:rPr>
        <w:t>c</w:t>
      </w:r>
      <w:r w:rsidR="00117EC4" w:rsidRPr="00117EC4">
        <w:rPr>
          <w:lang w:val="tr-TR"/>
        </w:rPr>
        <w:t xml:space="preserve">i kapsamında Gıda ve Tarım Meslek Yüksekokulu ile Üniversitenin resmi web sayfalarının detaylı olarak incelenmesi ve bu doğrultuda gerekli değerlendirmelerin yapılması </w:t>
      </w:r>
    </w:p>
    <w:p w14:paraId="73C7270A" w14:textId="3A523CC4" w:rsidR="00145B02" w:rsidRPr="000A1577" w:rsidRDefault="004370C2">
      <w:pPr>
        <w:pStyle w:val="Heading2"/>
        <w:rPr>
          <w:rFonts w:asciiTheme="minorHAnsi" w:eastAsiaTheme="minorEastAsia" w:hAnsiTheme="minorHAnsi" w:cstheme="minorBidi"/>
          <w:b w:val="0"/>
          <w:bCs w:val="0"/>
          <w:color w:val="auto"/>
          <w:sz w:val="22"/>
          <w:szCs w:val="22"/>
          <w:lang w:val="tr-TR"/>
        </w:rPr>
      </w:pPr>
      <w:r w:rsidRPr="0001691A">
        <w:rPr>
          <w:lang w:val="tr-TR"/>
        </w:rPr>
        <w:br/>
        <w:t>Görüşülen Konular ve Alınan Kararlar:</w:t>
      </w:r>
    </w:p>
    <w:p w14:paraId="5441070C" w14:textId="77777777" w:rsidR="00117EC4" w:rsidRPr="00117EC4" w:rsidRDefault="00D177E6" w:rsidP="00760733">
      <w:pPr>
        <w:pStyle w:val="ListParagraph"/>
        <w:keepNext/>
        <w:numPr>
          <w:ilvl w:val="0"/>
          <w:numId w:val="11"/>
        </w:numPr>
        <w:pBdr>
          <w:top w:val="nil"/>
          <w:left w:val="nil"/>
          <w:bottom w:val="nil"/>
          <w:right w:val="nil"/>
          <w:between w:val="nil"/>
        </w:pBdr>
        <w:spacing w:before="240"/>
        <w:ind w:left="284" w:hanging="284"/>
        <w:jc w:val="both"/>
        <w:rPr>
          <w:bCs/>
          <w:color w:val="000000"/>
        </w:rPr>
      </w:pPr>
      <w:r w:rsidRPr="00D177E6">
        <w:rPr>
          <w:lang w:val="tr-TR"/>
        </w:rPr>
        <w:t>Üniversitenin resmi web sayfasında yer alan “Uluslararası Öğrenci” başlığı incelenmiş olup, ilgili kategoriler altında yalnızca “lisansüstü” ve “lisans” seviyelerine yönelik sekmelerin bulunduğu, ancak “önlisans” seviyesine dair herhangi bir sekmenin yer almadığı tespit edilmiştir. Bu eksikliğin giderilmesi ve “önlisans” seviyesindeki uluslararası öğrencilere yönelik bilgilendirici bir bölümün eklenmesi amacıyla yetkili birim ile görüşme yapılmasına karar verilmiştir.</w:t>
      </w:r>
    </w:p>
    <w:p w14:paraId="7D1390E8" w14:textId="77777777" w:rsidR="00117EC4" w:rsidRPr="00117EC4" w:rsidRDefault="00117EC4" w:rsidP="00117EC4">
      <w:pPr>
        <w:pStyle w:val="ListParagraph"/>
        <w:keepNext/>
        <w:pBdr>
          <w:top w:val="nil"/>
          <w:left w:val="nil"/>
          <w:bottom w:val="nil"/>
          <w:right w:val="nil"/>
          <w:between w:val="nil"/>
        </w:pBdr>
        <w:spacing w:before="240"/>
        <w:ind w:left="284"/>
        <w:jc w:val="both"/>
        <w:rPr>
          <w:bCs/>
          <w:color w:val="000000"/>
        </w:rPr>
      </w:pPr>
    </w:p>
    <w:p w14:paraId="371F4419" w14:textId="77777777" w:rsidR="00117EC4" w:rsidRPr="00117EC4" w:rsidRDefault="00117EC4" w:rsidP="00760733">
      <w:pPr>
        <w:pStyle w:val="ListParagraph"/>
        <w:keepNext/>
        <w:numPr>
          <w:ilvl w:val="0"/>
          <w:numId w:val="11"/>
        </w:numPr>
        <w:pBdr>
          <w:top w:val="nil"/>
          <w:left w:val="nil"/>
          <w:bottom w:val="nil"/>
          <w:right w:val="nil"/>
          <w:between w:val="nil"/>
        </w:pBdr>
        <w:spacing w:before="240"/>
        <w:ind w:left="284" w:hanging="284"/>
        <w:jc w:val="both"/>
        <w:rPr>
          <w:bCs/>
          <w:color w:val="000000"/>
        </w:rPr>
      </w:pPr>
      <w:r>
        <w:t xml:space="preserve">Üniversitenin resmi web sayfasında yer alan “Uluslararası Önlisans/Lisans Öğrenci Ofisi” sekmesi altında bulunan “Bölümlerimiz” başlığı incelenmiş olup, meslek yüksekokulumuzun hâlâ “Kızılırmak MYO” olarak adlandırıldığı ve </w:t>
      </w:r>
      <w:r>
        <w:t>MYO içerisinde yer alan</w:t>
      </w:r>
      <w:r>
        <w:t xml:space="preserve"> bölümlerin </w:t>
      </w:r>
      <w:r>
        <w:t>ve</w:t>
      </w:r>
      <w:r>
        <w:t xml:space="preserve"> program isimlerinin güncellenmediği tespit edilmiştir. Bu durumu düzeltmek ve gerekli güncellemelerin yapılmasını sağlamak amacıyla “Uluslararası Önlisans/Lisans Öğrenci Ofisi” ile görüşme gerçekleştirilmesine karar verilmiştir.</w:t>
      </w:r>
    </w:p>
    <w:p w14:paraId="45845218" w14:textId="77777777" w:rsidR="00117EC4" w:rsidRDefault="00117EC4" w:rsidP="00117EC4">
      <w:pPr>
        <w:pStyle w:val="ListParagraph"/>
      </w:pPr>
    </w:p>
    <w:p w14:paraId="76FBC511" w14:textId="77777777" w:rsidR="0089499D" w:rsidRPr="0089499D" w:rsidRDefault="00760733" w:rsidP="0089499D">
      <w:pPr>
        <w:pStyle w:val="ListParagraph"/>
        <w:keepNext/>
        <w:numPr>
          <w:ilvl w:val="0"/>
          <w:numId w:val="11"/>
        </w:numPr>
        <w:pBdr>
          <w:top w:val="nil"/>
          <w:left w:val="nil"/>
          <w:bottom w:val="nil"/>
          <w:right w:val="nil"/>
          <w:between w:val="nil"/>
        </w:pBdr>
        <w:spacing w:before="240"/>
        <w:ind w:left="284" w:hanging="284"/>
        <w:jc w:val="both"/>
        <w:rPr>
          <w:bCs/>
          <w:color w:val="000000"/>
        </w:rPr>
      </w:pPr>
      <w:r>
        <w:t xml:space="preserve"> </w:t>
      </w:r>
      <w:r w:rsidR="007B046A" w:rsidRPr="007B046A">
        <w:t xml:space="preserve">Gıda ve Tarım Meslek Yüksekokulu web sayfasında "Uluslararasılaşma" başlıklı bir sekme oluşturulmasına, bu sekme içerisinde "Öğrenci" ve "Personel" olmak üzere iki alt bölüm açılmasına karar verilmiştir. Ayrıca, her iki bölümde Erasmus, Farabi ve Mevlana değişim programlarına ilişkin ayrı başlıklar oluşturularak, öğrenci ve personel için gerekli duyuru ve bilgilendirmelerin bu sayfalardan yapılması planlanmaktadır. Belirtilen </w:t>
      </w:r>
      <w:r w:rsidR="007B046A" w:rsidRPr="007B046A">
        <w:lastRenderedPageBreak/>
        <w:t>düzenlemelerin hayata geçirilmesi amacıyla Web Sayfası ve İletişim Komisyonu ile gerekli görüşmelerin yapılmasına karar verilmiştir.</w:t>
      </w:r>
    </w:p>
    <w:p w14:paraId="33C40374" w14:textId="77777777" w:rsidR="0089499D" w:rsidRDefault="0089499D" w:rsidP="0089499D">
      <w:pPr>
        <w:pStyle w:val="ListParagraph"/>
      </w:pPr>
    </w:p>
    <w:p w14:paraId="46461B90" w14:textId="30CA83F1" w:rsidR="0089499D" w:rsidRPr="00E04302" w:rsidRDefault="0089499D" w:rsidP="0089499D">
      <w:pPr>
        <w:pStyle w:val="ListParagraph"/>
        <w:keepNext/>
        <w:numPr>
          <w:ilvl w:val="0"/>
          <w:numId w:val="11"/>
        </w:numPr>
        <w:pBdr>
          <w:top w:val="nil"/>
          <w:left w:val="nil"/>
          <w:bottom w:val="nil"/>
          <w:right w:val="nil"/>
          <w:between w:val="nil"/>
        </w:pBdr>
        <w:spacing w:before="240"/>
        <w:ind w:left="284" w:hanging="284"/>
        <w:jc w:val="both"/>
        <w:rPr>
          <w:bCs/>
          <w:color w:val="000000"/>
        </w:rPr>
      </w:pPr>
      <w:r w:rsidRPr="0089499D">
        <w:t xml:space="preserve">Madde 3’te belirtilen sekmeler içerisinde, uluslararası ilişkilerden sorumlu öğretim elemanlarının isimleri ve iletişim bilgilerinin yer almasına </w:t>
      </w:r>
      <w:r w:rsidR="007A3355">
        <w:t>bu amaçla</w:t>
      </w:r>
      <w:r w:rsidRPr="0089499D">
        <w:t xml:space="preserve"> Web Sayfası ve İletişim Komisyonu ile gerekli görüşmelerin gerçekleştirilmesine karar verilmiştir.</w:t>
      </w:r>
    </w:p>
    <w:p w14:paraId="13272BD7" w14:textId="77777777" w:rsidR="00E04302" w:rsidRPr="00E04302" w:rsidRDefault="00E04302" w:rsidP="00E04302">
      <w:pPr>
        <w:pStyle w:val="ListParagraph"/>
        <w:rPr>
          <w:bCs/>
          <w:color w:val="000000"/>
        </w:rPr>
      </w:pPr>
    </w:p>
    <w:p w14:paraId="6DEE65AB" w14:textId="77777777" w:rsidR="0092257D" w:rsidRPr="0092257D" w:rsidRDefault="00B40E15" w:rsidP="0092257D">
      <w:pPr>
        <w:pStyle w:val="ListParagraph"/>
        <w:keepNext/>
        <w:numPr>
          <w:ilvl w:val="0"/>
          <w:numId w:val="11"/>
        </w:numPr>
        <w:pBdr>
          <w:top w:val="nil"/>
          <w:left w:val="nil"/>
          <w:bottom w:val="nil"/>
          <w:right w:val="nil"/>
          <w:between w:val="nil"/>
        </w:pBdr>
        <w:spacing w:before="240"/>
        <w:ind w:left="284" w:hanging="284"/>
        <w:jc w:val="both"/>
        <w:rPr>
          <w:bCs/>
          <w:color w:val="000000"/>
        </w:rPr>
      </w:pPr>
      <w:r w:rsidRPr="00B40E15">
        <w:rPr>
          <w:bCs/>
          <w:color w:val="000000"/>
        </w:rPr>
        <w:t xml:space="preserve">Öğrenci değişim programlarına katılım sağlayan öğrencilerin belirlenmesi ve bu bilgilerin Meslek Yüksekokulu web sayfasında yayınlanabilmesi amacıyla ilgili akademik birimlerden gerekli verilerin temin edilmesine </w:t>
      </w:r>
      <w:r w:rsidR="00E04302">
        <w:rPr>
          <w:bCs/>
          <w:color w:val="000000"/>
        </w:rPr>
        <w:t xml:space="preserve">ve </w:t>
      </w:r>
      <w:r>
        <w:rPr>
          <w:bCs/>
          <w:color w:val="000000"/>
        </w:rPr>
        <w:t>bilgilerin</w:t>
      </w:r>
      <w:r w:rsidR="00E04302">
        <w:rPr>
          <w:bCs/>
          <w:color w:val="000000"/>
        </w:rPr>
        <w:t xml:space="preserve"> </w:t>
      </w:r>
      <w:r w:rsidR="00E04302" w:rsidRPr="0089499D">
        <w:t>Web Sayfası ve İletişim Komisyonu</w:t>
      </w:r>
      <w:r w:rsidR="007927C8">
        <w:t>’na iletilmesine karar verilmiştir.</w:t>
      </w:r>
    </w:p>
    <w:p w14:paraId="6DBF4DCD" w14:textId="77777777" w:rsidR="0092257D" w:rsidRDefault="0092257D" w:rsidP="0092257D">
      <w:pPr>
        <w:pStyle w:val="ListParagraph"/>
      </w:pPr>
    </w:p>
    <w:p w14:paraId="2A2FCD20" w14:textId="31E19BCC" w:rsidR="0092257D" w:rsidRPr="0092257D" w:rsidRDefault="0092257D" w:rsidP="0092257D">
      <w:pPr>
        <w:pStyle w:val="ListParagraph"/>
        <w:keepNext/>
        <w:numPr>
          <w:ilvl w:val="0"/>
          <w:numId w:val="11"/>
        </w:numPr>
        <w:pBdr>
          <w:top w:val="nil"/>
          <w:left w:val="nil"/>
          <w:bottom w:val="nil"/>
          <w:right w:val="nil"/>
          <w:between w:val="nil"/>
        </w:pBdr>
        <w:spacing w:before="240"/>
        <w:ind w:left="284" w:hanging="284"/>
        <w:jc w:val="both"/>
        <w:rPr>
          <w:bCs/>
          <w:color w:val="000000"/>
        </w:rPr>
      </w:pPr>
      <w:r>
        <w:t xml:space="preserve">Gıda ve Tarım </w:t>
      </w:r>
      <w:r w:rsidRPr="0092257D">
        <w:t>Meslek Yüksekokulu bünyesinde görev yapan akademik personelin uluslararası akademik faaliyetlerinin belirlenmesi ve bu kapsamda ilgili verilerin toplanarak web sayfasında yayınlanabilmesi amacıyla, akademisyenlerden gerçekleştirdikleri uluslararası faaliyetlere ilişkin bilgileri komisyona iletmeleri</w:t>
      </w:r>
      <w:r>
        <w:t xml:space="preserve">ne ve </w:t>
      </w:r>
      <w:r w:rsidRPr="0092257D">
        <w:rPr>
          <w:bCs/>
          <w:color w:val="000000"/>
        </w:rPr>
        <w:t xml:space="preserve">toplanan bilgilerin </w:t>
      </w:r>
      <w:r w:rsidRPr="0089499D">
        <w:t>Web Sayfası ve İletişim Komisyonu</w:t>
      </w:r>
      <w:r>
        <w:t xml:space="preserve">’na </w:t>
      </w:r>
      <w:r>
        <w:t>gönderilmesine</w:t>
      </w:r>
      <w:r>
        <w:t xml:space="preserve"> karar verilmiştir.</w:t>
      </w:r>
    </w:p>
    <w:p w14:paraId="06DD1AF2" w14:textId="77777777" w:rsidR="0092257D" w:rsidRDefault="0092257D" w:rsidP="0092257D">
      <w:pPr>
        <w:pStyle w:val="ListParagraph"/>
      </w:pPr>
      <w:r>
        <w:t xml:space="preserve"> </w:t>
      </w:r>
      <w:r w:rsidRPr="0092257D">
        <w:t xml:space="preserve"> </w:t>
      </w:r>
    </w:p>
    <w:p w14:paraId="4F0FF9C4" w14:textId="4C400BF1" w:rsidR="007E119C" w:rsidRPr="0001691A" w:rsidRDefault="007E119C" w:rsidP="007E119C">
      <w:pPr>
        <w:rPr>
          <w:lang w:val="tr-TR"/>
        </w:rPr>
      </w:pPr>
    </w:p>
    <w:p w14:paraId="438CEED3" w14:textId="441B6576" w:rsidR="00BB4BC0" w:rsidRPr="00784AEA" w:rsidRDefault="00BB4BC0" w:rsidP="00BB4BC0">
      <w:pPr>
        <w:rPr>
          <w:b/>
          <w:bCs/>
          <w:lang w:val="tr-TR"/>
        </w:rPr>
      </w:pPr>
      <w:r w:rsidRPr="00784AEA">
        <w:rPr>
          <w:b/>
          <w:bCs/>
          <w:lang w:val="tr-TR"/>
        </w:rPr>
        <w:t>KATILANLARIN OY BİRLİĞİ</w:t>
      </w:r>
      <w:r w:rsidR="00344BBE">
        <w:rPr>
          <w:b/>
          <w:bCs/>
          <w:lang w:val="tr-TR"/>
        </w:rPr>
        <w:t xml:space="preserve"> </w:t>
      </w:r>
      <w:r w:rsidRPr="00784AEA">
        <w:rPr>
          <w:b/>
          <w:bCs/>
          <w:lang w:val="tr-TR"/>
        </w:rPr>
        <w:t xml:space="preserve">İLE KARAR VERİLDİ. </w:t>
      </w:r>
    </w:p>
    <w:p w14:paraId="15F9F69E" w14:textId="77777777" w:rsidR="00145B02" w:rsidRPr="0001691A" w:rsidRDefault="004370C2">
      <w:pPr>
        <w:rPr>
          <w:lang w:val="tr-TR"/>
        </w:rPr>
      </w:pPr>
      <w:r w:rsidRPr="0001691A">
        <w:rPr>
          <w:lang w:val="tr-TR"/>
        </w:rPr>
        <w:br/>
        <w:t>Tutanak, yukarıda belirtilen gündem çerçevesinde gerçekleştirilmiş olup, ekte sunulan kararlarla birlikte komisyon üyeleri tarafından imzalanmıştır.</w:t>
      </w:r>
    </w:p>
    <w:tbl>
      <w:tblPr>
        <w:tblStyle w:val="TableGrid"/>
        <w:tblW w:w="0" w:type="auto"/>
        <w:tblLook w:val="04A0" w:firstRow="1" w:lastRow="0" w:firstColumn="1" w:lastColumn="0" w:noHBand="0" w:noVBand="1"/>
      </w:tblPr>
      <w:tblGrid>
        <w:gridCol w:w="2054"/>
        <w:gridCol w:w="1969"/>
        <w:gridCol w:w="2459"/>
        <w:gridCol w:w="2148"/>
      </w:tblGrid>
      <w:tr w:rsidR="00090643" w:rsidRPr="00EA4493" w14:paraId="13730AFD" w14:textId="77777777" w:rsidTr="00EA4493">
        <w:tc>
          <w:tcPr>
            <w:tcW w:w="2093" w:type="dxa"/>
          </w:tcPr>
          <w:p w14:paraId="3176C4A5" w14:textId="77777777" w:rsidR="00090643" w:rsidRPr="00EA4493" w:rsidRDefault="00090643" w:rsidP="00090643">
            <w:pPr>
              <w:rPr>
                <w:lang w:val="tr-TR"/>
              </w:rPr>
            </w:pPr>
          </w:p>
        </w:tc>
        <w:tc>
          <w:tcPr>
            <w:tcW w:w="1984" w:type="dxa"/>
          </w:tcPr>
          <w:p w14:paraId="3462BF17" w14:textId="0ACE2553" w:rsidR="00090643" w:rsidRPr="00EA4493" w:rsidRDefault="00090643" w:rsidP="00090643">
            <w:pPr>
              <w:rPr>
                <w:lang w:val="tr-TR"/>
              </w:rPr>
            </w:pPr>
            <w:r w:rsidRPr="00EA4493">
              <w:rPr>
                <w:lang w:val="tr-TR"/>
              </w:rPr>
              <w:t>Görevi/Ünvanı</w:t>
            </w:r>
          </w:p>
        </w:tc>
        <w:tc>
          <w:tcPr>
            <w:tcW w:w="2508" w:type="dxa"/>
          </w:tcPr>
          <w:p w14:paraId="4B49A454" w14:textId="6AD5B45A" w:rsidR="00090643" w:rsidRPr="00EA4493" w:rsidRDefault="00090643" w:rsidP="00090643">
            <w:pPr>
              <w:rPr>
                <w:lang w:val="tr-TR"/>
              </w:rPr>
            </w:pPr>
            <w:r w:rsidRPr="00EA4493">
              <w:rPr>
                <w:lang w:val="tr-TR"/>
              </w:rPr>
              <w:t>Adı/Soyadı</w:t>
            </w:r>
          </w:p>
        </w:tc>
        <w:tc>
          <w:tcPr>
            <w:tcW w:w="2195" w:type="dxa"/>
          </w:tcPr>
          <w:p w14:paraId="63321596" w14:textId="77777777" w:rsidR="00090643" w:rsidRPr="00EA4493" w:rsidRDefault="00090643" w:rsidP="00090643">
            <w:pPr>
              <w:rPr>
                <w:lang w:val="tr-TR"/>
              </w:rPr>
            </w:pPr>
            <w:r w:rsidRPr="00EA4493">
              <w:rPr>
                <w:lang w:val="tr-TR"/>
              </w:rPr>
              <w:t>İmza</w:t>
            </w:r>
          </w:p>
        </w:tc>
      </w:tr>
      <w:tr w:rsidR="00EA4493" w:rsidRPr="00EA4493" w14:paraId="5B2B08A8" w14:textId="77777777" w:rsidTr="00EA4493">
        <w:tc>
          <w:tcPr>
            <w:tcW w:w="2093" w:type="dxa"/>
          </w:tcPr>
          <w:p w14:paraId="3F794A2D" w14:textId="77777777" w:rsidR="00EA4493" w:rsidRPr="00EA4493" w:rsidRDefault="00EA4493" w:rsidP="00EA4493">
            <w:pPr>
              <w:rPr>
                <w:lang w:val="tr-TR"/>
              </w:rPr>
            </w:pPr>
            <w:r w:rsidRPr="00EA4493">
              <w:rPr>
                <w:lang w:val="tr-TR"/>
              </w:rPr>
              <w:t>Komisyon Başkanı</w:t>
            </w:r>
          </w:p>
        </w:tc>
        <w:tc>
          <w:tcPr>
            <w:tcW w:w="1984" w:type="dxa"/>
          </w:tcPr>
          <w:p w14:paraId="2B1F7804" w14:textId="2FAF3191" w:rsidR="00EA4493" w:rsidRPr="00EA4493" w:rsidRDefault="00885E62" w:rsidP="00EA4493">
            <w:pPr>
              <w:rPr>
                <w:lang w:val="tr-TR"/>
              </w:rPr>
            </w:pPr>
            <w:r>
              <w:rPr>
                <w:lang w:val="tr-TR"/>
              </w:rPr>
              <w:t xml:space="preserve">Doçent Dr. </w:t>
            </w:r>
          </w:p>
        </w:tc>
        <w:tc>
          <w:tcPr>
            <w:tcW w:w="2508" w:type="dxa"/>
          </w:tcPr>
          <w:p w14:paraId="714BF8DB" w14:textId="10A0CF39" w:rsidR="00EA4493" w:rsidRPr="00EA4493" w:rsidRDefault="00885E62" w:rsidP="00EA4493">
            <w:pPr>
              <w:rPr>
                <w:lang w:val="tr-TR"/>
              </w:rPr>
            </w:pPr>
            <w:r>
              <w:rPr>
                <w:lang w:val="tr-TR"/>
              </w:rPr>
              <w:t>Tuğba GÜRKÖK TAN</w:t>
            </w:r>
          </w:p>
        </w:tc>
        <w:tc>
          <w:tcPr>
            <w:tcW w:w="2195" w:type="dxa"/>
          </w:tcPr>
          <w:p w14:paraId="0A96EDBC" w14:textId="77C965BE" w:rsidR="00EA4493" w:rsidRPr="00EA4493" w:rsidRDefault="00EA4493" w:rsidP="00EA4493">
            <w:pPr>
              <w:rPr>
                <w:lang w:val="tr-TR"/>
              </w:rPr>
            </w:pPr>
            <w:r w:rsidRPr="00EA4493">
              <w:rPr>
                <w:lang w:val="tr-TR"/>
              </w:rPr>
              <w:t>KATILIM SAĞLADI</w:t>
            </w:r>
          </w:p>
        </w:tc>
      </w:tr>
      <w:tr w:rsidR="00EA4493" w:rsidRPr="00EA4493" w14:paraId="2419147A" w14:textId="77777777" w:rsidTr="00EA4493">
        <w:tc>
          <w:tcPr>
            <w:tcW w:w="2093" w:type="dxa"/>
          </w:tcPr>
          <w:p w14:paraId="1CF7FA30" w14:textId="77777777" w:rsidR="00EA4493" w:rsidRPr="00EA4493" w:rsidRDefault="00EA4493" w:rsidP="00EA4493">
            <w:pPr>
              <w:rPr>
                <w:lang w:val="tr-TR"/>
              </w:rPr>
            </w:pPr>
            <w:r w:rsidRPr="00EA4493">
              <w:rPr>
                <w:lang w:val="tr-TR"/>
              </w:rPr>
              <w:t>Komisyon Üyesi</w:t>
            </w:r>
          </w:p>
        </w:tc>
        <w:tc>
          <w:tcPr>
            <w:tcW w:w="1984" w:type="dxa"/>
          </w:tcPr>
          <w:p w14:paraId="7045BF27" w14:textId="4002E204" w:rsidR="00EA4493" w:rsidRPr="00EA4493" w:rsidRDefault="00885E62" w:rsidP="00EA4493">
            <w:pPr>
              <w:rPr>
                <w:lang w:val="tr-TR"/>
              </w:rPr>
            </w:pPr>
            <w:r>
              <w:rPr>
                <w:lang w:val="tr-TR"/>
              </w:rPr>
              <w:t>Doçent Dr.</w:t>
            </w:r>
          </w:p>
        </w:tc>
        <w:tc>
          <w:tcPr>
            <w:tcW w:w="2508" w:type="dxa"/>
          </w:tcPr>
          <w:p w14:paraId="3EC33274" w14:textId="5E10339E" w:rsidR="00EA4493" w:rsidRPr="00EA4493" w:rsidRDefault="00885E62" w:rsidP="00EA4493">
            <w:pPr>
              <w:rPr>
                <w:lang w:val="tr-TR"/>
              </w:rPr>
            </w:pPr>
            <w:r>
              <w:t>Tarkan YORULMAZ</w:t>
            </w:r>
          </w:p>
        </w:tc>
        <w:tc>
          <w:tcPr>
            <w:tcW w:w="2195" w:type="dxa"/>
          </w:tcPr>
          <w:p w14:paraId="61736C92" w14:textId="0451261C" w:rsidR="00EA4493" w:rsidRPr="00EA4493" w:rsidRDefault="00EA4493" w:rsidP="00EA4493">
            <w:pPr>
              <w:rPr>
                <w:lang w:val="tr-TR"/>
              </w:rPr>
            </w:pPr>
            <w:r w:rsidRPr="00EA4493">
              <w:rPr>
                <w:lang w:val="tr-TR"/>
              </w:rPr>
              <w:t>KATILIM SAĞLADI</w:t>
            </w:r>
          </w:p>
        </w:tc>
      </w:tr>
      <w:tr w:rsidR="00EA4493" w:rsidRPr="00EA4493" w14:paraId="417CFB5A" w14:textId="77777777" w:rsidTr="00EA4493">
        <w:tc>
          <w:tcPr>
            <w:tcW w:w="2093" w:type="dxa"/>
          </w:tcPr>
          <w:p w14:paraId="71335453" w14:textId="77777777" w:rsidR="00EA4493" w:rsidRPr="00EA4493" w:rsidRDefault="00EA4493" w:rsidP="00EA4493">
            <w:pPr>
              <w:rPr>
                <w:lang w:val="tr-TR"/>
              </w:rPr>
            </w:pPr>
            <w:r w:rsidRPr="00EA4493">
              <w:rPr>
                <w:lang w:val="tr-TR"/>
              </w:rPr>
              <w:t>Komisyon Üyesi</w:t>
            </w:r>
          </w:p>
        </w:tc>
        <w:tc>
          <w:tcPr>
            <w:tcW w:w="1984" w:type="dxa"/>
          </w:tcPr>
          <w:p w14:paraId="5936E358" w14:textId="13DFE395" w:rsidR="00EA4493" w:rsidRPr="00EA4493" w:rsidRDefault="00EA4493" w:rsidP="00EA4493">
            <w:pPr>
              <w:rPr>
                <w:lang w:val="tr-TR"/>
              </w:rPr>
            </w:pPr>
            <w:r w:rsidRPr="00EA4493">
              <w:rPr>
                <w:lang w:val="tr-TR"/>
              </w:rPr>
              <w:t>Dr. Öğretim Üyesi</w:t>
            </w:r>
          </w:p>
        </w:tc>
        <w:tc>
          <w:tcPr>
            <w:tcW w:w="2508" w:type="dxa"/>
          </w:tcPr>
          <w:p w14:paraId="29BC9617" w14:textId="4C6B2CC3" w:rsidR="00EA4493" w:rsidRPr="00EA4493" w:rsidRDefault="00885E62" w:rsidP="00EA4493">
            <w:pPr>
              <w:rPr>
                <w:lang w:val="tr-TR"/>
              </w:rPr>
            </w:pPr>
            <w:r>
              <w:rPr>
                <w:lang w:val="tr-TR"/>
              </w:rPr>
              <w:t>Elif KARACA</w:t>
            </w:r>
          </w:p>
        </w:tc>
        <w:tc>
          <w:tcPr>
            <w:tcW w:w="2195" w:type="dxa"/>
          </w:tcPr>
          <w:p w14:paraId="42D6B225" w14:textId="382FABDB" w:rsidR="00EA4493" w:rsidRPr="00EA4493" w:rsidRDefault="00EA4493" w:rsidP="00EA4493">
            <w:pPr>
              <w:rPr>
                <w:lang w:val="tr-TR"/>
              </w:rPr>
            </w:pPr>
            <w:r w:rsidRPr="00EA4493">
              <w:rPr>
                <w:lang w:val="tr-TR"/>
              </w:rPr>
              <w:t>KATILIM SAĞLADI</w:t>
            </w:r>
          </w:p>
        </w:tc>
      </w:tr>
    </w:tbl>
    <w:p w14:paraId="74DAFA26" w14:textId="0B6F87D6" w:rsidR="008029F3" w:rsidRPr="0001691A" w:rsidRDefault="00774027">
      <w:pPr>
        <w:rPr>
          <w:lang w:val="tr-TR"/>
        </w:rPr>
      </w:pPr>
      <w:r>
        <w:rPr>
          <w:lang w:val="tr-TR"/>
        </w:rPr>
        <w:t>*Komisyon</w:t>
      </w:r>
      <w:r w:rsidR="00E200EA">
        <w:rPr>
          <w:lang w:val="tr-TR"/>
        </w:rPr>
        <w:t>a</w:t>
      </w:r>
      <w:r>
        <w:rPr>
          <w:lang w:val="tr-TR"/>
        </w:rPr>
        <w:t xml:space="preserve"> ek üye </w:t>
      </w:r>
      <w:r w:rsidR="00E200EA">
        <w:rPr>
          <w:lang w:val="tr-TR"/>
        </w:rPr>
        <w:t>dahil edilmesi</w:t>
      </w:r>
      <w:r>
        <w:rPr>
          <w:lang w:val="tr-TR"/>
        </w:rPr>
        <w:t xml:space="preserve"> durumunda satır </w:t>
      </w:r>
      <w:r w:rsidR="009315CF">
        <w:rPr>
          <w:lang w:val="tr-TR"/>
        </w:rPr>
        <w:t xml:space="preserve">eklenir. </w:t>
      </w:r>
    </w:p>
    <w:sectPr w:rsidR="008029F3" w:rsidRPr="0001691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2AE5BDB"/>
    <w:multiLevelType w:val="hybridMultilevel"/>
    <w:tmpl w:val="DAAA43D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9457C9"/>
    <w:multiLevelType w:val="hybridMultilevel"/>
    <w:tmpl w:val="FB126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7350108">
    <w:abstractNumId w:val="8"/>
  </w:num>
  <w:num w:numId="2" w16cid:durableId="1859343706">
    <w:abstractNumId w:val="6"/>
  </w:num>
  <w:num w:numId="3" w16cid:durableId="1193955479">
    <w:abstractNumId w:val="5"/>
  </w:num>
  <w:num w:numId="4" w16cid:durableId="205652400">
    <w:abstractNumId w:val="4"/>
  </w:num>
  <w:num w:numId="5" w16cid:durableId="1714577649">
    <w:abstractNumId w:val="7"/>
  </w:num>
  <w:num w:numId="6" w16cid:durableId="599724060">
    <w:abstractNumId w:val="3"/>
  </w:num>
  <w:num w:numId="7" w16cid:durableId="506790919">
    <w:abstractNumId w:val="2"/>
  </w:num>
  <w:num w:numId="8" w16cid:durableId="111678277">
    <w:abstractNumId w:val="1"/>
  </w:num>
  <w:num w:numId="9" w16cid:durableId="2111244066">
    <w:abstractNumId w:val="0"/>
  </w:num>
  <w:num w:numId="10" w16cid:durableId="1240023590">
    <w:abstractNumId w:val="9"/>
  </w:num>
  <w:num w:numId="11" w16cid:durableId="898318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s7AwNzUzsTQyMjVT0lEKTi0uzszPAykwrAUACZe1XiwAAAA="/>
  </w:docVars>
  <w:rsids>
    <w:rsidRoot w:val="00B47730"/>
    <w:rsid w:val="0001691A"/>
    <w:rsid w:val="000223A7"/>
    <w:rsid w:val="00034616"/>
    <w:rsid w:val="0006063C"/>
    <w:rsid w:val="00090643"/>
    <w:rsid w:val="000A1577"/>
    <w:rsid w:val="000D36CA"/>
    <w:rsid w:val="00100FD8"/>
    <w:rsid w:val="00102C70"/>
    <w:rsid w:val="00116777"/>
    <w:rsid w:val="00117EC4"/>
    <w:rsid w:val="00126F65"/>
    <w:rsid w:val="00145B02"/>
    <w:rsid w:val="0015074B"/>
    <w:rsid w:val="0018555A"/>
    <w:rsid w:val="00186DFD"/>
    <w:rsid w:val="001B3566"/>
    <w:rsid w:val="0029639D"/>
    <w:rsid w:val="002B4587"/>
    <w:rsid w:val="00326F90"/>
    <w:rsid w:val="00344BBE"/>
    <w:rsid w:val="004370C2"/>
    <w:rsid w:val="00594C3B"/>
    <w:rsid w:val="005E0BCF"/>
    <w:rsid w:val="00750C34"/>
    <w:rsid w:val="00760733"/>
    <w:rsid w:val="00774027"/>
    <w:rsid w:val="007927C8"/>
    <w:rsid w:val="007A3355"/>
    <w:rsid w:val="007B046A"/>
    <w:rsid w:val="007B15F0"/>
    <w:rsid w:val="007C2CF5"/>
    <w:rsid w:val="007E119C"/>
    <w:rsid w:val="007E23A0"/>
    <w:rsid w:val="00801533"/>
    <w:rsid w:val="008029F3"/>
    <w:rsid w:val="0088310F"/>
    <w:rsid w:val="00885E62"/>
    <w:rsid w:val="0089499D"/>
    <w:rsid w:val="008C2634"/>
    <w:rsid w:val="0092257D"/>
    <w:rsid w:val="009247B0"/>
    <w:rsid w:val="009315CF"/>
    <w:rsid w:val="00967D8B"/>
    <w:rsid w:val="00974152"/>
    <w:rsid w:val="009C0B36"/>
    <w:rsid w:val="00AA1D8D"/>
    <w:rsid w:val="00AC3348"/>
    <w:rsid w:val="00B144F2"/>
    <w:rsid w:val="00B40E15"/>
    <w:rsid w:val="00B43D39"/>
    <w:rsid w:val="00B47730"/>
    <w:rsid w:val="00B5254D"/>
    <w:rsid w:val="00B7610A"/>
    <w:rsid w:val="00B93FE3"/>
    <w:rsid w:val="00BA5D7A"/>
    <w:rsid w:val="00BB4BC0"/>
    <w:rsid w:val="00C12DA7"/>
    <w:rsid w:val="00CB0664"/>
    <w:rsid w:val="00CB1671"/>
    <w:rsid w:val="00CC251D"/>
    <w:rsid w:val="00CE0881"/>
    <w:rsid w:val="00D037C9"/>
    <w:rsid w:val="00D177E6"/>
    <w:rsid w:val="00D4458A"/>
    <w:rsid w:val="00E02202"/>
    <w:rsid w:val="00E04302"/>
    <w:rsid w:val="00E1668F"/>
    <w:rsid w:val="00E200EA"/>
    <w:rsid w:val="00E23956"/>
    <w:rsid w:val="00E339A6"/>
    <w:rsid w:val="00E9701F"/>
    <w:rsid w:val="00EA4493"/>
    <w:rsid w:val="00EB5A22"/>
    <w:rsid w:val="00EF4996"/>
    <w:rsid w:val="00FA0AB1"/>
    <w:rsid w:val="00FA686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9EF2E"/>
  <w14:defaultImageDpi w14:val="300"/>
  <w15:docId w15:val="{0A33F769-3A8D-4D75-89D9-B984B192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o">
    <w:name w:val="Tablo"/>
    <w:qFormat/>
    <w:rsid w:val="000A1577"/>
    <w:pPr>
      <w:keepNext/>
      <w:spacing w:before="360" w:after="120" w:line="240" w:lineRule="auto"/>
      <w:jc w:val="center"/>
    </w:pPr>
    <w:rPr>
      <w:rFonts w:ascii="Times New Roman" w:eastAsia="Times New Roman" w:hAnsi="Times New Roman" w:cs="Times New Roman"/>
      <w:b/>
      <w:lang w:val="tr-TR" w:eastAsia="tr-TR"/>
    </w:rPr>
  </w:style>
  <w:style w:type="paragraph" w:styleId="NormalWeb">
    <w:name w:val="Normal (Web)"/>
    <w:basedOn w:val="Normal"/>
    <w:uiPriority w:val="99"/>
    <w:unhideWhenUsed/>
    <w:rsid w:val="007607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36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16C5-F248-4F3C-AD49-085E910D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522</Words>
  <Characters>2981</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mehmet karaca</cp:lastModifiedBy>
  <cp:revision>12</cp:revision>
  <dcterms:created xsi:type="dcterms:W3CDTF">2025-05-08T09:10:00Z</dcterms:created>
  <dcterms:modified xsi:type="dcterms:W3CDTF">2025-05-08T10:50:00Z</dcterms:modified>
</cp:coreProperties>
</file>